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 xml:space="preserve"> 总部经济协议</w:t>
      </w:r>
    </w:p>
    <w:p>
      <w:pPr>
        <w:spacing w:line="560" w:lineRule="exact"/>
        <w:rPr>
          <w:rFonts w:ascii="黑体" w:hAnsi="黑体" w:eastAsia="黑体" w:cs="黑体"/>
          <w:sz w:val="32"/>
          <w:szCs w:val="32"/>
        </w:rPr>
      </w:pPr>
    </w:p>
    <w:p>
      <w:pPr>
        <w:ind w:firstLine="640" w:firstLineChars="200"/>
        <w:rPr>
          <w:rFonts w:ascii="仿宋" w:hAnsi="仿宋" w:eastAsia="仿宋" w:cs="仿宋"/>
          <w:sz w:val="32"/>
          <w:szCs w:val="32"/>
        </w:rPr>
      </w:pPr>
      <w:r>
        <w:rPr>
          <w:rFonts w:hint="eastAsia" w:ascii="仿宋" w:hAnsi="仿宋" w:eastAsia="仿宋" w:cs="仿宋"/>
          <w:sz w:val="32"/>
          <w:szCs w:val="32"/>
        </w:rPr>
        <w:t>甲方：绥芬河市人民政府</w:t>
      </w:r>
    </w:p>
    <w:p>
      <w:pPr>
        <w:ind w:firstLine="640" w:firstLineChars="200"/>
        <w:rPr>
          <w:rFonts w:ascii="仿宋" w:hAnsi="仿宋" w:eastAsia="仿宋" w:cs="仿宋"/>
          <w:sz w:val="32"/>
          <w:szCs w:val="32"/>
        </w:rPr>
      </w:pPr>
      <w:r>
        <w:rPr>
          <w:rFonts w:hint="eastAsia" w:ascii="仿宋" w:hAnsi="仿宋" w:eastAsia="仿宋" w:cs="仿宋"/>
          <w:sz w:val="32"/>
          <w:szCs w:val="32"/>
        </w:rPr>
        <w:t>住所地：绥芬河市长江路1号</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法定代表人：王镭，职务：市长。</w:t>
      </w:r>
    </w:p>
    <w:p>
      <w:pPr>
        <w:ind w:firstLine="640" w:firstLineChars="200"/>
        <w:rPr>
          <w:rFonts w:ascii="仿宋" w:hAnsi="仿宋" w:eastAsia="仿宋" w:cs="仿宋"/>
          <w:sz w:val="32"/>
          <w:szCs w:val="32"/>
        </w:rPr>
      </w:pPr>
      <w:r>
        <w:rPr>
          <w:rFonts w:hint="eastAsia" w:ascii="仿宋" w:hAnsi="仿宋" w:eastAsia="仿宋" w:cs="仿宋"/>
          <w:sz w:val="32"/>
          <w:szCs w:val="32"/>
        </w:rPr>
        <w:t>乙方：</w:t>
      </w:r>
    </w:p>
    <w:p>
      <w:pPr>
        <w:ind w:firstLine="640" w:firstLineChars="200"/>
        <w:rPr>
          <w:rFonts w:ascii="仿宋" w:hAnsi="仿宋" w:eastAsia="仿宋" w:cs="仿宋"/>
          <w:sz w:val="32"/>
          <w:szCs w:val="32"/>
        </w:rPr>
      </w:pPr>
      <w:r>
        <w:rPr>
          <w:rFonts w:hint="eastAsia" w:ascii="仿宋" w:hAnsi="仿宋" w:eastAsia="仿宋" w:cs="仿宋"/>
          <w:sz w:val="32"/>
          <w:szCs w:val="32"/>
        </w:rPr>
        <w:t>住所地：</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法定代表人：</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丙方：</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住所地：</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法定代表人： </w:t>
      </w:r>
      <w:r>
        <w:rPr>
          <w:rFonts w:ascii="仿宋" w:hAnsi="仿宋" w:eastAsia="仿宋" w:cs="仿宋"/>
          <w:color w:val="auto"/>
          <w:sz w:val="32"/>
          <w:szCs w:val="32"/>
        </w:rPr>
        <w:t xml:space="preserve">     </w:t>
      </w:r>
      <w:r>
        <w:rPr>
          <w:rFonts w:hint="eastAsia" w:ascii="仿宋" w:hAnsi="仿宋" w:eastAsia="仿宋" w:cs="仿宋"/>
          <w:color w:val="auto"/>
          <w:sz w:val="32"/>
          <w:szCs w:val="32"/>
        </w:rPr>
        <w:t>职务：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为了鼓励和吸引乙方来绥芬河进行多品种贸易和生产经营的积极性，促进绥芬河市域经济发展，融通国内大循环的经济一体化建设，现依据《公平竞争审查制度实施细则》、《</w:t>
      </w:r>
      <w:r>
        <w:rPr>
          <w:rFonts w:ascii="仿宋" w:hAnsi="仿宋" w:eastAsia="仿宋" w:cs="仿宋"/>
          <w:sz w:val="32"/>
          <w:szCs w:val="32"/>
        </w:rPr>
        <w:t>中国（黑龙江）自由贸易试验区绥芬河片区促进经济发展扶持办法</w:t>
      </w:r>
      <w:r>
        <w:rPr>
          <w:rFonts w:hint="eastAsia" w:ascii="仿宋" w:hAnsi="仿宋" w:eastAsia="仿宋" w:cs="仿宋"/>
          <w:sz w:val="32"/>
          <w:szCs w:val="32"/>
        </w:rPr>
        <w:t>》，拟对在绥芬河注册的乙方施行以下奖励。现甲乙丙三方签订如下协议，以期共同遵守。</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一、项目情况</w:t>
      </w:r>
    </w:p>
    <w:p>
      <w:pPr>
        <w:ind w:firstLine="640" w:firstLineChars="200"/>
        <w:rPr>
          <w:rFonts w:ascii="仿宋" w:hAnsi="仿宋" w:eastAsia="仿宋" w:cs="仿宋"/>
          <w:sz w:val="32"/>
          <w:szCs w:val="32"/>
        </w:rPr>
      </w:pP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二、财政奖励政策</w:t>
      </w:r>
    </w:p>
    <w:p>
      <w:pPr>
        <w:ind w:firstLine="640" w:firstLineChars="200"/>
        <w:rPr>
          <w:rFonts w:ascii="仿宋" w:hAnsi="仿宋" w:eastAsia="仿宋" w:cs="仿宋"/>
          <w:sz w:val="32"/>
          <w:szCs w:val="32"/>
        </w:rPr>
      </w:pPr>
      <w:r>
        <w:rPr>
          <w:rFonts w:hint="eastAsia" w:ascii="仿宋" w:hAnsi="仿宋" w:eastAsia="仿宋" w:cs="仿宋"/>
          <w:sz w:val="32"/>
          <w:szCs w:val="32"/>
        </w:rPr>
        <w:t>甲方根据乙方在绥芬河的实际纳税情况，在遵守国家相关公平竞争审查制度的基础上，依据《</w:t>
      </w:r>
      <w:r>
        <w:rPr>
          <w:rFonts w:ascii="仿宋" w:hAnsi="仿宋" w:eastAsia="仿宋" w:cs="仿宋"/>
          <w:sz w:val="32"/>
          <w:szCs w:val="32"/>
        </w:rPr>
        <w:t>中国（黑龙江）自由贸易试验区绥芬河片区促进经济发展扶持办法</w:t>
      </w:r>
      <w:r>
        <w:rPr>
          <w:rFonts w:hint="eastAsia" w:ascii="仿宋" w:hAnsi="仿宋" w:eastAsia="仿宋" w:cs="仿宋"/>
          <w:sz w:val="32"/>
          <w:szCs w:val="32"/>
        </w:rPr>
        <w:t>》，对乙方兑现奖励政策。</w:t>
      </w:r>
    </w:p>
    <w:p>
      <w:pPr>
        <w:ind w:firstLine="640" w:firstLineChars="200"/>
        <w:rPr>
          <w:rFonts w:ascii="仿宋" w:hAnsi="仿宋" w:eastAsia="仿宋" w:cs="仿宋"/>
          <w:sz w:val="32"/>
          <w:szCs w:val="32"/>
        </w:rPr>
      </w:pPr>
      <w:r>
        <w:rPr>
          <w:rFonts w:hint="eastAsia" w:ascii="仿宋" w:hAnsi="仿宋" w:eastAsia="仿宋" w:cs="仿宋"/>
          <w:sz w:val="32"/>
          <w:szCs w:val="32"/>
        </w:rPr>
        <w:t>1</w:t>
      </w:r>
      <w:r>
        <w:rPr>
          <w:rFonts w:ascii="仿宋" w:hAnsi="仿宋" w:eastAsia="仿宋" w:cs="仿宋"/>
          <w:sz w:val="32"/>
          <w:szCs w:val="32"/>
        </w:rPr>
        <w:t>.</w:t>
      </w:r>
      <w:r>
        <w:rPr>
          <w:rFonts w:hint="eastAsia" w:ascii="仿宋" w:hAnsi="仿宋" w:eastAsia="仿宋" w:cs="仿宋"/>
          <w:sz w:val="32"/>
          <w:szCs w:val="32"/>
        </w:rPr>
        <w:t>乙方作为甲方</w:t>
      </w:r>
      <w:r>
        <w:rPr>
          <w:rFonts w:hint="eastAsia" w:ascii="仿宋" w:hAnsi="仿宋" w:eastAsia="仿宋" w:cs="仿宋"/>
          <w:color w:val="auto"/>
          <w:sz w:val="32"/>
          <w:szCs w:val="32"/>
          <w:u w:val="single"/>
          <w:lang w:val="en-US" w:eastAsia="zh-CN"/>
        </w:rPr>
        <w:t xml:space="preserve">     </w:t>
      </w:r>
      <w:r>
        <w:rPr>
          <w:rFonts w:hint="eastAsia" w:ascii="仿宋" w:hAnsi="仿宋" w:eastAsia="仿宋" w:cs="仿宋"/>
          <w:sz w:val="32"/>
          <w:szCs w:val="32"/>
        </w:rPr>
        <w:t>年度新引进的总部经济企业，享受甲方按其每年对地方财政贡献的80%给予扶持奖励；乙方年度地方财政贡献达到1000万元人民币的，甲方按其每年对地方财政贡献的90%给予扶持奖励；乙方年度地方财政贡献达到2000万元人民币的，可与市政府采取一事一议原则按照现有法律和政策规定给予扶持政策。</w:t>
      </w:r>
    </w:p>
    <w:p>
      <w:pPr>
        <w:ind w:firstLine="640" w:firstLineChars="200"/>
        <w:rPr>
          <w:rFonts w:hint="eastAsia" w:ascii="仿宋" w:hAnsi="仿宋" w:eastAsia="仿宋" w:cs="仿宋"/>
          <w:color w:val="auto"/>
          <w:sz w:val="32"/>
          <w:szCs w:val="32"/>
        </w:rPr>
      </w:pPr>
      <w:r>
        <w:rPr>
          <w:rFonts w:hint="eastAsia" w:ascii="仿宋" w:hAnsi="仿宋" w:eastAsia="仿宋" w:cs="仿宋"/>
          <w:sz w:val="32"/>
          <w:szCs w:val="32"/>
        </w:rPr>
        <w:t>2．在本合同履行期限内，如果《</w:t>
      </w:r>
      <w:r>
        <w:rPr>
          <w:rFonts w:ascii="仿宋" w:hAnsi="仿宋" w:eastAsia="仿宋" w:cs="仿宋"/>
          <w:sz w:val="32"/>
          <w:szCs w:val="32"/>
        </w:rPr>
        <w:t>中国（黑龙江）自由贸易试验区绥芬河片区促进经济发展扶持办法</w:t>
      </w:r>
      <w:r>
        <w:rPr>
          <w:rFonts w:hint="eastAsia" w:ascii="仿宋" w:hAnsi="仿宋" w:eastAsia="仿宋" w:cs="仿宋"/>
          <w:sz w:val="32"/>
          <w:szCs w:val="32"/>
        </w:rPr>
        <w:t>》对总部经济的奖励扶持政策有所调整，则依</w:t>
      </w:r>
      <w:r>
        <w:rPr>
          <w:rFonts w:hint="eastAsia" w:ascii="仿宋" w:hAnsi="仿宋" w:eastAsia="仿宋" w:cs="仿宋"/>
          <w:color w:val="auto"/>
          <w:sz w:val="32"/>
          <w:szCs w:val="32"/>
        </w:rPr>
        <w:t>据</w:t>
      </w:r>
      <w:r>
        <w:rPr>
          <w:rFonts w:hint="eastAsia" w:ascii="仿宋" w:hAnsi="仿宋" w:eastAsia="仿宋" w:cs="仿宋"/>
          <w:color w:val="auto"/>
          <w:sz w:val="32"/>
          <w:szCs w:val="32"/>
          <w:lang w:eastAsia="zh-CN"/>
        </w:rPr>
        <w:t>调整后的奖励扶持政策执行</w:t>
      </w:r>
      <w:r>
        <w:rPr>
          <w:rFonts w:hint="eastAsia" w:ascii="仿宋" w:hAnsi="仿宋" w:eastAsia="仿宋" w:cs="仿宋"/>
          <w:color w:val="auto"/>
          <w:sz w:val="32"/>
          <w:szCs w:val="32"/>
        </w:rPr>
        <w:t>。</w:t>
      </w:r>
    </w:p>
    <w:p>
      <w:pPr>
        <w:ind w:firstLine="640" w:firstLineChars="200"/>
        <w:rPr>
          <w:rFonts w:hint="eastAsia"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如果在合同履行期限内遇有国家宏观政策调整，影响《</w:t>
      </w:r>
      <w:r>
        <w:rPr>
          <w:rFonts w:ascii="仿宋" w:hAnsi="仿宋" w:eastAsia="仿宋" w:cs="仿宋"/>
          <w:sz w:val="32"/>
          <w:szCs w:val="32"/>
        </w:rPr>
        <w:t>中国（黑龙江）自由贸易试验区绥芬河片区促进经济发展扶持办法</w:t>
      </w:r>
      <w:r>
        <w:rPr>
          <w:rFonts w:hint="eastAsia" w:ascii="仿宋" w:hAnsi="仿宋" w:eastAsia="仿宋" w:cs="仿宋"/>
          <w:sz w:val="32"/>
          <w:szCs w:val="32"/>
        </w:rPr>
        <w:t>》的效力，则甲方对乙方的奖励政策随国家相关政策调整，在国家法律、法规、政策允许的范围内施行。</w:t>
      </w:r>
    </w:p>
    <w:p>
      <w:pPr>
        <w:ind w:firstLine="640" w:firstLineChars="200"/>
        <w:rPr>
          <w:rFonts w:ascii="仿宋" w:hAnsi="仿宋" w:eastAsia="仿宋" w:cs="仿宋"/>
          <w:sz w:val="32"/>
          <w:szCs w:val="32"/>
        </w:rPr>
      </w:pPr>
      <w:r>
        <w:rPr>
          <w:rFonts w:ascii="仿宋" w:hAnsi="仿宋" w:eastAsia="仿宋" w:cs="仿宋"/>
          <w:sz w:val="32"/>
          <w:szCs w:val="32"/>
        </w:rPr>
        <w:t>4.</w:t>
      </w:r>
      <w:r>
        <w:rPr>
          <w:rFonts w:hint="eastAsia" w:ascii="仿宋" w:hAnsi="仿宋" w:eastAsia="仿宋" w:cs="仿宋"/>
          <w:sz w:val="32"/>
          <w:szCs w:val="32"/>
        </w:rPr>
        <w:t>若乙方符合甲方制定的其他奖励政策，则其他奖励政策与《</w:t>
      </w:r>
      <w:r>
        <w:rPr>
          <w:rFonts w:ascii="仿宋" w:hAnsi="仿宋" w:eastAsia="仿宋" w:cs="仿宋"/>
          <w:sz w:val="32"/>
          <w:szCs w:val="32"/>
        </w:rPr>
        <w:t>中国（黑龙江）自由贸易试验区绥芬河片区促进经济发展扶持办法</w:t>
      </w:r>
      <w:r>
        <w:rPr>
          <w:rFonts w:hint="eastAsia" w:ascii="仿宋" w:hAnsi="仿宋" w:eastAsia="仿宋" w:cs="仿宋"/>
          <w:sz w:val="32"/>
          <w:szCs w:val="32"/>
        </w:rPr>
        <w:t>》的奖励政策不重复兑现。</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三、兑现时间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cs="仿宋"/>
          <w:sz w:val="32"/>
          <w:szCs w:val="32"/>
        </w:rPr>
      </w:pPr>
      <w:r>
        <w:rPr>
          <w:rFonts w:hint="eastAsia" w:ascii="仿宋" w:hAnsi="仿宋" w:eastAsia="仿宋" w:cs="仿宋"/>
          <w:sz w:val="32"/>
          <w:szCs w:val="32"/>
        </w:rPr>
        <w:t>乙方达到兑现标准后，凭企业完税凭证和本总部经济协议向</w:t>
      </w:r>
      <w:r>
        <w:rPr>
          <w:rFonts w:hint="eastAsia" w:ascii="仿宋" w:hAnsi="仿宋" w:eastAsia="仿宋" w:cs="仿宋"/>
          <w:color w:val="auto"/>
          <w:sz w:val="32"/>
          <w:szCs w:val="32"/>
          <w:u w:val="single"/>
          <w:lang w:val="en-US" w:eastAsia="zh-CN"/>
        </w:rPr>
        <w:t xml:space="preserve">              </w:t>
      </w:r>
      <w:r>
        <w:rPr>
          <w:rFonts w:hint="eastAsia" w:ascii="仿宋" w:hAnsi="仿宋" w:eastAsia="仿宋" w:cs="仿宋"/>
          <w:sz w:val="32"/>
          <w:szCs w:val="32"/>
        </w:rPr>
        <w:t>申请兑现奖励资金。</w:t>
      </w:r>
      <w:r>
        <w:rPr>
          <w:rFonts w:hint="eastAsia" w:ascii="仿宋" w:hAnsi="仿宋" w:eastAsia="仿宋" w:cs="仿宋"/>
          <w:sz w:val="32"/>
          <w:szCs w:val="32"/>
          <w:lang w:val="en-US" w:eastAsia="zh-CN"/>
        </w:rPr>
        <w:t>奖励资金可按月申请兑现</w:t>
      </w:r>
      <w:r>
        <w:rPr>
          <w:rFonts w:hint="eastAsia" w:ascii="仿宋" w:hAnsi="仿宋" w:eastAsia="仿宋" w:cs="仿宋"/>
          <w:sz w:val="32"/>
          <w:szCs w:val="32"/>
        </w:rPr>
        <w:t xml:space="preserve">，具体流程根据财政部门相关规定操作。 </w:t>
      </w:r>
      <w:r>
        <w:rPr>
          <w:rFonts w:ascii="仿宋" w:hAnsi="仿宋" w:eastAsia="仿宋" w:cs="仿宋"/>
          <w:sz w:val="32"/>
          <w:szCs w:val="32"/>
        </w:rPr>
        <w:t xml:space="preserve">        </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四、合同解除或终止</w:t>
      </w:r>
    </w:p>
    <w:p>
      <w:pPr>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若乙方发生违法经营或税收申报不真实等行为，甲方有权立即解除协议并依法追回已兑付的奖励资金。</w:t>
      </w:r>
    </w:p>
    <w:p>
      <w:pPr>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．如遇国家法律、法规、产业政策等调整，履行本协议依据的《</w:t>
      </w:r>
      <w:r>
        <w:rPr>
          <w:rFonts w:ascii="仿宋" w:hAnsi="仿宋" w:eastAsia="仿宋" w:cs="仿宋"/>
          <w:sz w:val="32"/>
          <w:szCs w:val="32"/>
        </w:rPr>
        <w:t>中国（黑龙江）自由贸易试验区绥芬河片区促进经济发展扶持办法</w:t>
      </w:r>
      <w:r>
        <w:rPr>
          <w:rFonts w:hint="eastAsia" w:ascii="仿宋" w:hAnsi="仿宋" w:eastAsia="仿宋" w:cs="仿宋"/>
          <w:sz w:val="32"/>
          <w:szCs w:val="32"/>
        </w:rPr>
        <w:t>》失效，则该协议解除。</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w:t>
      </w:r>
      <w:r>
        <w:rPr>
          <w:rFonts w:ascii="仿宋" w:hAnsi="仿宋" w:eastAsia="仿宋" w:cs="仿宋"/>
          <w:sz w:val="32"/>
          <w:szCs w:val="32"/>
        </w:rPr>
        <w:t>.</w:t>
      </w:r>
      <w:r>
        <w:rPr>
          <w:rFonts w:hint="eastAsia" w:ascii="仿宋" w:hAnsi="仿宋" w:eastAsia="仿宋" w:cs="仿宋"/>
          <w:sz w:val="32"/>
          <w:szCs w:val="32"/>
        </w:rPr>
        <w:t>在合同履行过程中乙方如果将总部经济</w:t>
      </w:r>
      <w:r>
        <w:rPr>
          <w:rFonts w:hint="eastAsia" w:ascii="仿宋" w:hAnsi="仿宋" w:eastAsia="仿宋" w:cs="仿宋"/>
          <w:sz w:val="32"/>
          <w:szCs w:val="32"/>
          <w:lang w:eastAsia="zh-CN"/>
        </w:rPr>
        <w:t>企业</w:t>
      </w:r>
      <w:r>
        <w:rPr>
          <w:rFonts w:hint="eastAsia" w:ascii="仿宋" w:hAnsi="仿宋" w:eastAsia="仿宋" w:cs="仿宋"/>
          <w:sz w:val="32"/>
          <w:szCs w:val="32"/>
        </w:rPr>
        <w:t>迁移甲地，本协议自动解除。</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五、其他约定事项</w:t>
      </w:r>
    </w:p>
    <w:p>
      <w:pPr>
        <w:ind w:firstLine="640" w:firstLineChars="200"/>
        <w:rPr>
          <w:rFonts w:ascii="仿宋" w:hAnsi="仿宋" w:eastAsia="仿宋" w:cs="仿宋"/>
          <w:sz w:val="32"/>
          <w:szCs w:val="32"/>
        </w:rPr>
      </w:pPr>
      <w:r>
        <w:rPr>
          <w:rFonts w:hint="eastAsia" w:ascii="仿宋" w:hAnsi="仿宋" w:eastAsia="仿宋" w:cs="仿宋"/>
          <w:sz w:val="32"/>
          <w:szCs w:val="32"/>
        </w:rPr>
        <w:t>1</w:t>
      </w:r>
      <w:r>
        <w:rPr>
          <w:rFonts w:ascii="仿宋" w:hAnsi="仿宋" w:eastAsia="仿宋" w:cs="仿宋"/>
          <w:sz w:val="32"/>
          <w:szCs w:val="32"/>
        </w:rPr>
        <w:t>.</w:t>
      </w:r>
      <w:r>
        <w:rPr>
          <w:rFonts w:hint="eastAsia" w:ascii="仿宋" w:hAnsi="仿宋" w:eastAsia="仿宋" w:cs="仿宋"/>
          <w:sz w:val="32"/>
          <w:szCs w:val="32"/>
        </w:rPr>
        <w:t>乙方对其经营行为负法律责任，在绥芬河注册经营期间应遵守国家相应法律规定，对其违法行为自身承担责任。</w:t>
      </w:r>
    </w:p>
    <w:p>
      <w:pPr>
        <w:ind w:firstLine="640" w:firstLineChars="200"/>
        <w:rPr>
          <w:rFonts w:hint="eastAsia"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如果乙方在经营过程中</w:t>
      </w:r>
      <w:r>
        <w:rPr>
          <w:rFonts w:hint="eastAsia" w:ascii="仿宋" w:hAnsi="仿宋" w:eastAsia="仿宋" w:cs="仿宋"/>
          <w:color w:val="auto"/>
          <w:sz w:val="32"/>
          <w:szCs w:val="32"/>
        </w:rPr>
        <w:t>存</w:t>
      </w:r>
      <w:r>
        <w:rPr>
          <w:rFonts w:hint="eastAsia" w:ascii="仿宋" w:hAnsi="仿宋" w:eastAsia="仿宋" w:cs="仿宋"/>
          <w:color w:val="auto"/>
          <w:sz w:val="32"/>
          <w:szCs w:val="32"/>
          <w:lang w:eastAsia="zh-CN"/>
        </w:rPr>
        <w:t>在</w:t>
      </w:r>
      <w:r>
        <w:rPr>
          <w:rFonts w:hint="eastAsia" w:ascii="仿宋" w:hAnsi="仿宋" w:eastAsia="仿宋" w:cs="仿宋"/>
          <w:sz w:val="32"/>
          <w:szCs w:val="32"/>
        </w:rPr>
        <w:t>有损害甲方声誉的行为，应依据实际发生的损失对甲方承担损害赔</w:t>
      </w:r>
      <w:bookmarkStart w:id="0" w:name="_GoBack"/>
      <w:bookmarkEnd w:id="0"/>
      <w:r>
        <w:rPr>
          <w:rFonts w:hint="eastAsia" w:ascii="仿宋" w:hAnsi="仿宋" w:eastAsia="仿宋" w:cs="仿宋"/>
          <w:sz w:val="32"/>
          <w:szCs w:val="32"/>
        </w:rPr>
        <w:t>偿责任。</w:t>
      </w:r>
    </w:p>
    <w:p>
      <w:pPr>
        <w:ind w:firstLine="640" w:firstLineChars="200"/>
        <w:rPr>
          <w:rFonts w:ascii="仿宋" w:hAnsi="仿宋" w:eastAsia="仿宋" w:cs="仿宋"/>
          <w:sz w:val="32"/>
          <w:szCs w:val="32"/>
        </w:rPr>
      </w:pPr>
      <w:r>
        <w:rPr>
          <w:rFonts w:hint="eastAsia" w:ascii="仿宋" w:hAnsi="仿宋" w:eastAsia="仿宋" w:cs="仿宋"/>
          <w:sz w:val="32"/>
          <w:szCs w:val="32"/>
        </w:rPr>
        <w:t>3．如遇不可抗力、国家政策调整等原因，甲方可随时对合同内容做出相应的调整。</w:t>
      </w:r>
    </w:p>
    <w:p>
      <w:pPr>
        <w:ind w:firstLine="640" w:firstLineChars="200"/>
        <w:rPr>
          <w:rFonts w:ascii="仿宋" w:hAnsi="仿宋" w:eastAsia="仿宋" w:cs="仿宋"/>
          <w:sz w:val="32"/>
          <w:szCs w:val="32"/>
        </w:rPr>
      </w:pPr>
      <w:r>
        <w:rPr>
          <w:rFonts w:hint="eastAsia" w:ascii="仿宋" w:hAnsi="仿宋" w:eastAsia="仿宋" w:cs="仿宋"/>
          <w:sz w:val="32"/>
          <w:szCs w:val="32"/>
        </w:rPr>
        <w:t>4</w:t>
      </w:r>
      <w:r>
        <w:rPr>
          <w:rFonts w:ascii="仿宋" w:hAnsi="仿宋" w:eastAsia="仿宋" w:cs="仿宋"/>
          <w:sz w:val="32"/>
          <w:szCs w:val="32"/>
        </w:rPr>
        <w:t>.</w:t>
      </w:r>
      <w:r>
        <w:rPr>
          <w:rFonts w:hint="eastAsia" w:ascii="仿宋" w:hAnsi="仿宋" w:eastAsia="仿宋" w:cs="仿宋"/>
          <w:sz w:val="32"/>
          <w:szCs w:val="32"/>
        </w:rPr>
        <w:t>在合同履行期限内，乙方如能将其他企业介绍引进，则依据《</w:t>
      </w:r>
      <w:r>
        <w:rPr>
          <w:rFonts w:ascii="仿宋" w:hAnsi="仿宋" w:eastAsia="仿宋" w:cs="仿宋"/>
          <w:sz w:val="32"/>
          <w:szCs w:val="32"/>
        </w:rPr>
        <w:t>中国（黑龙江）自由贸易试验区绥芬河片区促进经济发展扶持办法</w:t>
      </w:r>
      <w:r>
        <w:rPr>
          <w:rFonts w:hint="eastAsia" w:ascii="仿宋" w:hAnsi="仿宋" w:eastAsia="仿宋" w:cs="仿宋"/>
          <w:sz w:val="32"/>
          <w:szCs w:val="32"/>
        </w:rPr>
        <w:t>》的规定享受中介奖励。</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六、合同期限</w:t>
      </w:r>
    </w:p>
    <w:p>
      <w:pPr>
        <w:ind w:firstLine="640" w:firstLineChars="200"/>
        <w:rPr>
          <w:rFonts w:ascii="仿宋" w:hAnsi="仿宋" w:eastAsia="仿宋" w:cs="仿宋"/>
          <w:sz w:val="32"/>
          <w:szCs w:val="32"/>
        </w:rPr>
      </w:pPr>
      <w:r>
        <w:rPr>
          <w:rFonts w:hint="eastAsia" w:ascii="仿宋" w:hAnsi="仿宋" w:eastAsia="仿宋" w:cs="仿宋"/>
          <w:sz w:val="32"/>
          <w:szCs w:val="32"/>
        </w:rPr>
        <w:t>1</w:t>
      </w:r>
      <w:r>
        <w:rPr>
          <w:rFonts w:ascii="仿宋" w:hAnsi="仿宋" w:eastAsia="仿宋" w:cs="仿宋"/>
          <w:sz w:val="32"/>
          <w:szCs w:val="32"/>
        </w:rPr>
        <w:t>.</w:t>
      </w:r>
      <w:r>
        <w:rPr>
          <w:rFonts w:hint="eastAsia" w:ascii="仿宋" w:hAnsi="仿宋" w:eastAsia="仿宋" w:cs="仿宋"/>
          <w:color w:val="auto"/>
          <w:sz w:val="32"/>
          <w:szCs w:val="32"/>
        </w:rPr>
        <w:t>合同有效期限</w:t>
      </w:r>
      <w:r>
        <w:rPr>
          <w:rFonts w:hint="eastAsia" w:ascii="仿宋" w:hAnsi="仿宋" w:eastAsia="仿宋" w:cs="仿宋"/>
          <w:color w:val="auto"/>
          <w:sz w:val="32"/>
          <w:szCs w:val="32"/>
          <w:u w:val="single"/>
          <w:lang w:val="en-US" w:eastAsia="zh-CN"/>
        </w:rPr>
        <w:t xml:space="preserve">   </w:t>
      </w:r>
      <w:r>
        <w:rPr>
          <w:rFonts w:hint="eastAsia" w:ascii="仿宋" w:hAnsi="仿宋" w:eastAsia="仿宋" w:cs="仿宋"/>
          <w:color w:val="auto"/>
          <w:sz w:val="32"/>
          <w:szCs w:val="32"/>
        </w:rPr>
        <w:t>年</w:t>
      </w:r>
      <w:r>
        <w:rPr>
          <w:rFonts w:hint="eastAsia" w:ascii="仿宋" w:hAnsi="仿宋" w:eastAsia="仿宋" w:cs="仿宋"/>
          <w:sz w:val="32"/>
          <w:szCs w:val="32"/>
        </w:rPr>
        <w:t>。</w:t>
      </w:r>
      <w:r>
        <w:rPr>
          <w:rFonts w:hint="eastAsia" w:ascii="仿宋" w:hAnsi="仿宋" w:eastAsia="仿宋" w:cs="仿宋"/>
          <w:sz w:val="32"/>
          <w:szCs w:val="32"/>
          <w:highlight w:val="none"/>
        </w:rPr>
        <w:t>合同期限截至后，三方依据具体情势，在各方意思一致的基础上可以续签或另</w:t>
      </w:r>
      <w:r>
        <w:rPr>
          <w:rFonts w:hint="eastAsia" w:ascii="仿宋" w:hAnsi="仿宋" w:eastAsia="仿宋" w:cs="仿宋"/>
          <w:color w:val="auto"/>
          <w:sz w:val="32"/>
          <w:szCs w:val="32"/>
          <w:highlight w:val="none"/>
        </w:rPr>
        <w:t>行</w:t>
      </w:r>
      <w:r>
        <w:rPr>
          <w:rFonts w:hint="eastAsia" w:ascii="仿宋" w:hAnsi="仿宋" w:eastAsia="仿宋" w:cs="仿宋"/>
          <w:color w:val="auto"/>
          <w:sz w:val="32"/>
          <w:szCs w:val="32"/>
          <w:highlight w:val="none"/>
          <w:lang w:eastAsia="zh-CN"/>
        </w:rPr>
        <w:t>签订</w:t>
      </w:r>
      <w:r>
        <w:rPr>
          <w:rFonts w:hint="eastAsia" w:ascii="仿宋" w:hAnsi="仿宋" w:eastAsia="仿宋" w:cs="仿宋"/>
          <w:sz w:val="32"/>
          <w:szCs w:val="32"/>
          <w:highlight w:val="none"/>
        </w:rPr>
        <w:t>协议</w:t>
      </w:r>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ascii="仿宋" w:hAnsi="仿宋" w:eastAsia="仿宋" w:cs="仿宋"/>
          <w:sz w:val="32"/>
          <w:szCs w:val="32"/>
        </w:rPr>
        <w:t>2.</w:t>
      </w:r>
      <w:r>
        <w:rPr>
          <w:rFonts w:hint="eastAsia" w:ascii="仿宋" w:hAnsi="仿宋" w:eastAsia="仿宋" w:cs="仿宋"/>
          <w:sz w:val="32"/>
          <w:szCs w:val="32"/>
        </w:rPr>
        <w:t>本协议一式三份，自三方法定代表人或授权代表人签字、加盖公章之日起生效。甲方执一份，乙方执一份，丙方执一份。</w:t>
      </w:r>
    </w:p>
    <w:p>
      <w:pPr>
        <w:ind w:firstLine="640" w:firstLineChars="200"/>
        <w:rPr>
          <w:rFonts w:hint="eastAsia" w:ascii="仿宋" w:hAnsi="仿宋" w:eastAsia="仿宋" w:cs="仿宋"/>
          <w:sz w:val="32"/>
          <w:szCs w:val="32"/>
        </w:rPr>
      </w:pPr>
    </w:p>
    <w:p>
      <w:pPr>
        <w:spacing w:line="560" w:lineRule="exact"/>
        <w:ind w:left="420" w:leftChars="200"/>
        <w:rPr>
          <w:rFonts w:ascii="仿宋" w:hAnsi="仿宋" w:eastAsia="仿宋" w:cs="仿宋"/>
          <w:sz w:val="32"/>
          <w:szCs w:val="32"/>
        </w:rPr>
      </w:pPr>
    </w:p>
    <w:p>
      <w:pPr>
        <w:spacing w:line="560" w:lineRule="exact"/>
        <w:ind w:left="420" w:leftChars="200"/>
        <w:rPr>
          <w:rFonts w:hint="eastAsia"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甲方（签章）                    乙方（签章）</w:t>
      </w: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负责人签字：                    负责人签字：</w:t>
      </w: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丙方（签章）</w:t>
      </w: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负责人签字：</w:t>
      </w: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 xml:space="preserve">                                年    月    日</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
    <w:panose1 w:val="02010609060101010101"/>
    <w:charset w:val="7A"/>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5"/>
      </w:rPr>
      <w:id w:val="599463307"/>
      <w:docPartObj>
        <w:docPartGallery w:val="autotext"/>
      </w:docPartObj>
    </w:sdtPr>
    <w:sdtEndPr>
      <w:rPr>
        <w:rStyle w:val="5"/>
      </w:rPr>
    </w:sdtEndPr>
    <w:sdtContent>
      <w:p>
        <w:pPr>
          <w:pStyle w:val="2"/>
          <w:framePr w:wrap="auto" w:vAnchor="text" w:hAnchor="margin" w:xAlign="center" w:y="1"/>
          <w:rPr>
            <w:rStyle w:val="5"/>
          </w:rPr>
        </w:pPr>
        <w:r>
          <w:rPr>
            <w:rStyle w:val="5"/>
          </w:rPr>
          <w:fldChar w:fldCharType="begin"/>
        </w:r>
        <w:r>
          <w:rPr>
            <w:rStyle w:val="5"/>
          </w:rPr>
          <w:instrText xml:space="preserve"> PAGE </w:instrText>
        </w:r>
        <w:r>
          <w:rPr>
            <w:rStyle w:val="5"/>
          </w:rPr>
          <w:fldChar w:fldCharType="separate"/>
        </w:r>
        <w:r>
          <w:rPr>
            <w:rStyle w:val="5"/>
          </w:rPr>
          <w:t>1</w:t>
        </w:r>
        <w:r>
          <w:rPr>
            <w:rStyle w:val="5"/>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5"/>
      </w:rPr>
      <w:id w:val="-376159302"/>
      <w:docPartObj>
        <w:docPartGallery w:val="autotext"/>
      </w:docPartObj>
    </w:sdtPr>
    <w:sdtEndPr>
      <w:rPr>
        <w:rStyle w:val="5"/>
      </w:rPr>
    </w:sdtEndPr>
    <w:sdtContent>
      <w:p>
        <w:pPr>
          <w:pStyle w:val="2"/>
          <w:framePr w:wrap="auto" w:vAnchor="text" w:hAnchor="margin" w:xAlign="center" w:y="1"/>
          <w:rPr>
            <w:rStyle w:val="5"/>
          </w:rPr>
        </w:pPr>
        <w:r>
          <w:rPr>
            <w:rStyle w:val="5"/>
          </w:rPr>
          <w:fldChar w:fldCharType="begin"/>
        </w:r>
        <w:r>
          <w:rPr>
            <w:rStyle w:val="5"/>
          </w:rPr>
          <w:instrText xml:space="preserve"> PAGE </w:instrText>
        </w:r>
        <w:r>
          <w:rPr>
            <w:rStyle w:val="5"/>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475485"/>
    <w:rsid w:val="00487EC3"/>
    <w:rsid w:val="004D241E"/>
    <w:rsid w:val="00515D08"/>
    <w:rsid w:val="00610408"/>
    <w:rsid w:val="00671F2D"/>
    <w:rsid w:val="00703D42"/>
    <w:rsid w:val="00815413"/>
    <w:rsid w:val="00983FCB"/>
    <w:rsid w:val="00A03B80"/>
    <w:rsid w:val="00A97614"/>
    <w:rsid w:val="00AD0A1A"/>
    <w:rsid w:val="00AF08E0"/>
    <w:rsid w:val="00AF11E5"/>
    <w:rsid w:val="00B1779A"/>
    <w:rsid w:val="00D1502A"/>
    <w:rsid w:val="00E54A49"/>
    <w:rsid w:val="00EB32D5"/>
    <w:rsid w:val="00EC1085"/>
    <w:rsid w:val="00FE56D8"/>
    <w:rsid w:val="01D30FAD"/>
    <w:rsid w:val="04383F34"/>
    <w:rsid w:val="05C27C25"/>
    <w:rsid w:val="078A07A3"/>
    <w:rsid w:val="0A5D37ED"/>
    <w:rsid w:val="0C1966D9"/>
    <w:rsid w:val="11D87982"/>
    <w:rsid w:val="13373791"/>
    <w:rsid w:val="16036ACD"/>
    <w:rsid w:val="16947615"/>
    <w:rsid w:val="19DA3B6C"/>
    <w:rsid w:val="1A500F49"/>
    <w:rsid w:val="1DFB1950"/>
    <w:rsid w:val="1E110F4D"/>
    <w:rsid w:val="202E0082"/>
    <w:rsid w:val="21CE7623"/>
    <w:rsid w:val="23D8115B"/>
    <w:rsid w:val="27C56126"/>
    <w:rsid w:val="29E731F3"/>
    <w:rsid w:val="2ACD3D98"/>
    <w:rsid w:val="2E096BF6"/>
    <w:rsid w:val="371A6E22"/>
    <w:rsid w:val="3A680948"/>
    <w:rsid w:val="3A826423"/>
    <w:rsid w:val="3CF00AA4"/>
    <w:rsid w:val="42CD1B8C"/>
    <w:rsid w:val="43EE751E"/>
    <w:rsid w:val="56D47745"/>
    <w:rsid w:val="56FA2E20"/>
    <w:rsid w:val="5A611C83"/>
    <w:rsid w:val="5D570108"/>
    <w:rsid w:val="610671C0"/>
    <w:rsid w:val="63E504DE"/>
    <w:rsid w:val="644E2867"/>
    <w:rsid w:val="67E56955"/>
    <w:rsid w:val="6C405B49"/>
    <w:rsid w:val="6E53525A"/>
    <w:rsid w:val="70535D71"/>
    <w:rsid w:val="7276320B"/>
    <w:rsid w:val="789B6C72"/>
    <w:rsid w:val="796538BF"/>
    <w:rsid w:val="7A071787"/>
    <w:rsid w:val="7A476FC9"/>
    <w:rsid w:val="7CE457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 w:type="character" w:customStyle="1" w:styleId="6">
    <w:name w:val="页脚 字符"/>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219</Words>
  <Characters>1250</Characters>
  <Lines>10</Lines>
  <Paragraphs>2</Paragraphs>
  <TotalTime>2</TotalTime>
  <ScaleCrop>false</ScaleCrop>
  <LinksUpToDate>false</LinksUpToDate>
  <CharactersWithSpaces>1467</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2021-03-22T05:51:00Z</dcterms:created>
  <dc:creator>wb</dc:creator>
  <cp:lastModifiedBy>菩提本无树</cp:lastModifiedBy>
  <cp:lastPrinted>2022-04-07T05:49:00Z</cp:lastPrinted>
  <dcterms:modified xsi:type="dcterms:W3CDTF">2022-05-27T03:16:48Z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036AFF3742FB4C788BAE3F9585ADBE50</vt:lpwstr>
  </property>
</Properties>
</file>